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FB69" w14:textId="4403BE7C" w:rsidR="004F29E2" w:rsidRDefault="008A32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cursus Theologie voor Geïnteresseerden organiseert twee Open Colleges over het Israëlisch-Palestijns conflict</w:t>
      </w:r>
    </w:p>
    <w:p w14:paraId="25599990" w14:textId="08DCBE00" w:rsidR="004F29E2" w:rsidRDefault="009638DB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00FE4CA" wp14:editId="1771A9E5">
            <wp:simplePos x="0" y="0"/>
            <wp:positionH relativeFrom="margin">
              <wp:posOffset>2985770</wp:posOffset>
            </wp:positionH>
            <wp:positionV relativeFrom="paragraph">
              <wp:posOffset>8255</wp:posOffset>
            </wp:positionV>
            <wp:extent cx="2969260" cy="2316480"/>
            <wp:effectExtent l="0" t="0" r="2540" b="7620"/>
            <wp:wrapSquare wrapText="bothSides"/>
            <wp:docPr id="16570283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28372" name="Afbeelding 16570283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9E2">
        <w:rPr>
          <w:i/>
          <w:iCs/>
        </w:rPr>
        <w:t>Door Erik Ader op 29 januari en 12 februari 2024</w:t>
      </w:r>
    </w:p>
    <w:p w14:paraId="3FD7D158" w14:textId="75DBB5DC" w:rsidR="00180AA1" w:rsidRDefault="00675288">
      <w:r>
        <w:t>In twee college</w:t>
      </w:r>
      <w:r w:rsidR="00861F77">
        <w:t>-avonden</w:t>
      </w:r>
      <w:r>
        <w:t xml:space="preserve"> zal Erik Ader ingaan op een pijnlijk actueel onderwerp</w:t>
      </w:r>
      <w:r w:rsidR="00466C64">
        <w:t xml:space="preserve">: het Israëlisch-Palestijns conflict. </w:t>
      </w:r>
    </w:p>
    <w:p w14:paraId="651E5C8A" w14:textId="074D7535" w:rsidR="00675288" w:rsidRDefault="00466C64">
      <w:r>
        <w:t xml:space="preserve">Hij zal om te beginnen de mythes over dit conflict confronteren met de feiten. Hij maakt daarbij gebruik van </w:t>
      </w:r>
      <w:r w:rsidR="009B202A">
        <w:t>het</w:t>
      </w:r>
      <w:r>
        <w:t xml:space="preserve"> </w:t>
      </w:r>
      <w:r w:rsidR="008F47D3">
        <w:t xml:space="preserve">onderzoekswerk dat zijn </w:t>
      </w:r>
      <w:r w:rsidR="00B451D3">
        <w:t>n</w:t>
      </w:r>
      <w:r w:rsidR="008F47D3">
        <w:t xml:space="preserve">eerslag vond in zijn </w:t>
      </w:r>
      <w:r>
        <w:t xml:space="preserve">boek </w:t>
      </w:r>
      <w:r w:rsidR="003B38AD">
        <w:t xml:space="preserve">“Kinderen van </w:t>
      </w:r>
      <w:proofErr w:type="spellStart"/>
      <w:r w:rsidR="003B38AD">
        <w:t>Amalek</w:t>
      </w:r>
      <w:proofErr w:type="spellEnd"/>
      <w:r w:rsidR="003B38AD">
        <w:t>”</w:t>
      </w:r>
      <w:r w:rsidR="00EB4DB9">
        <w:t xml:space="preserve">, dat in </w:t>
      </w:r>
      <w:r w:rsidR="003B38AD">
        <w:t>mei 2023</w:t>
      </w:r>
      <w:r w:rsidR="00EB4DB9">
        <w:t xml:space="preserve"> verscheen</w:t>
      </w:r>
      <w:r w:rsidR="003B38AD">
        <w:t xml:space="preserve">. </w:t>
      </w:r>
    </w:p>
    <w:p w14:paraId="5C5EC144" w14:textId="5BFB712B" w:rsidR="003B38AD" w:rsidRDefault="003B38AD">
      <w:r>
        <w:t>Ook zal hij ingaan op theologische kwesties die rond dit conflict spelen in protestants Nederland en op de vraag wat nou eigenlijk wel en niet antisemitisch is.</w:t>
      </w:r>
    </w:p>
    <w:p w14:paraId="603A9590" w14:textId="2F1F5C1F" w:rsidR="003B38AD" w:rsidRDefault="003B38AD">
      <w:r>
        <w:t>Hij zal inzicht geven in de achtergronden van zijn betrokkenheid bij dit conflict</w:t>
      </w:r>
      <w:r w:rsidR="00E10009">
        <w:t>, zoals ook beschreven</w:t>
      </w:r>
      <w:r w:rsidR="00B451D3">
        <w:t xml:space="preserve"> </w:t>
      </w:r>
      <w:r w:rsidR="00E10009">
        <w:t xml:space="preserve">in zijn </w:t>
      </w:r>
      <w:r w:rsidR="00B451D3">
        <w:t xml:space="preserve">eerder verschenen </w:t>
      </w:r>
      <w:r w:rsidR="00E10009">
        <w:t>boek “Oorlogen &amp; oceanen”.</w:t>
      </w:r>
    </w:p>
    <w:p w14:paraId="0F8BF2F1" w14:textId="74343A67" w:rsidR="003B38AD" w:rsidRDefault="003B38AD">
      <w:r>
        <w:t>Erik Ader is de zoon van ouders die zich tijdens de bezetting onderscheidden door grootschalige hulp aan joodse landgenoten. Zijn vader overleefde dat verzet niet.</w:t>
      </w:r>
      <w:r w:rsidR="008F47D3">
        <w:t xml:space="preserve"> Hun naam is in Groningen </w:t>
      </w:r>
      <w:r w:rsidR="00836231">
        <w:t xml:space="preserve">welbekend, </w:t>
      </w:r>
      <w:r w:rsidR="008F47D3">
        <w:t xml:space="preserve">zeker </w:t>
      </w:r>
      <w:r w:rsidR="00836231">
        <w:t xml:space="preserve">onder ouderen en </w:t>
      </w:r>
      <w:r w:rsidR="008F47D3">
        <w:t>in kerkelijke kring.</w:t>
      </w:r>
    </w:p>
    <w:p w14:paraId="09CE3544" w14:textId="63CC00A8" w:rsidR="008F47D3" w:rsidRDefault="003B38AD">
      <w:r>
        <w:t xml:space="preserve">Door </w:t>
      </w:r>
      <w:r w:rsidR="00E10009">
        <w:t>he</w:t>
      </w:r>
      <w:r>
        <w:t xml:space="preserve">t verzetsverleden van zijn ouders raakte </w:t>
      </w:r>
      <w:r w:rsidR="00836231">
        <w:t>Ader</w:t>
      </w:r>
      <w:r>
        <w:t xml:space="preserve"> </w:t>
      </w:r>
      <w:r w:rsidR="00E10009">
        <w:t xml:space="preserve">geïnteresseerd in Israël en ontdekte </w:t>
      </w:r>
      <w:r w:rsidR="009B202A">
        <w:t xml:space="preserve">hij </w:t>
      </w:r>
      <w:r w:rsidR="00E10009">
        <w:t xml:space="preserve">al vroeg dat het ontstaan van </w:t>
      </w:r>
      <w:r w:rsidR="00836231">
        <w:t>die Staat</w:t>
      </w:r>
      <w:r w:rsidR="00E10009">
        <w:t xml:space="preserve"> ook een keerzijde </w:t>
      </w:r>
      <w:r w:rsidR="009B202A">
        <w:t>heeft</w:t>
      </w:r>
      <w:r w:rsidR="00E10009">
        <w:t xml:space="preserve">. Vanaf dat moment is hij zich gaan verdiepen in het conflict. Een plaatsing als diplomaat in de regio in de jaren 80 </w:t>
      </w:r>
      <w:r w:rsidR="00861F77">
        <w:t>hielp daarbij zeer, net als</w:t>
      </w:r>
      <w:r w:rsidR="00E10009">
        <w:t xml:space="preserve"> uitgebreide literatuurstudie en vele latere reizen naar Israël en Palestina</w:t>
      </w:r>
      <w:r w:rsidR="009B202A">
        <w:t>. Daar voerde hij ook</w:t>
      </w:r>
      <w:r w:rsidR="00B451D3">
        <w:t xml:space="preserve"> </w:t>
      </w:r>
      <w:r w:rsidR="009B202A">
        <w:t xml:space="preserve">gesprekken </w:t>
      </w:r>
      <w:r w:rsidR="00E10009">
        <w:t>met oud-onderduikers van zijn ouders</w:t>
      </w:r>
      <w:r w:rsidR="009B202A">
        <w:t xml:space="preserve"> en</w:t>
      </w:r>
      <w:r w:rsidR="008F47D3">
        <w:t xml:space="preserve"> stuitte hij op misbruik van zijn vaders naam om etnische zuiveringen</w:t>
      </w:r>
      <w:r w:rsidR="00B451D3">
        <w:t xml:space="preserve"> door Israël </w:t>
      </w:r>
      <w:r w:rsidR="008F47D3">
        <w:t>toe te dekken.</w:t>
      </w:r>
    </w:p>
    <w:p w14:paraId="6F2A89F1" w14:textId="11818725" w:rsidR="00E10009" w:rsidRDefault="008F47D3">
      <w:r>
        <w:t>Zijn diplomatieke loopbaan voerde Erik Ader naar vier continenten</w:t>
      </w:r>
      <w:r w:rsidR="00836231">
        <w:t>,</w:t>
      </w:r>
      <w:r>
        <w:t xml:space="preserve"> de laatste decennia als ambassadeur. Na zijn pensionering keerde hij terug naar zijn geboortegrond </w:t>
      </w:r>
      <w:r w:rsidR="00836231">
        <w:t>G</w:t>
      </w:r>
      <w:r>
        <w:t xml:space="preserve">roningen en schrijft hij boeken. </w:t>
      </w:r>
    </w:p>
    <w:p w14:paraId="4C0A7DD5" w14:textId="6FE816F8" w:rsidR="009B22C3" w:rsidRDefault="009B22C3" w:rsidP="009B22C3">
      <w:pPr>
        <w:pStyle w:val="Geenafstand"/>
      </w:pPr>
      <w:r w:rsidRPr="009B22C3">
        <w:rPr>
          <w:b/>
          <w:bCs/>
        </w:rPr>
        <w:t>Data</w:t>
      </w:r>
      <w:r>
        <w:t>:</w:t>
      </w:r>
      <w:r>
        <w:tab/>
      </w:r>
      <w:r>
        <w:tab/>
        <w:t>maandag 29 januari en 12 februari 2024</w:t>
      </w:r>
    </w:p>
    <w:p w14:paraId="098140B8" w14:textId="240E81E2" w:rsidR="009B22C3" w:rsidRDefault="009B22C3" w:rsidP="009B22C3">
      <w:pPr>
        <w:pStyle w:val="Geenafstand"/>
      </w:pPr>
      <w:r w:rsidRPr="009B22C3">
        <w:rPr>
          <w:b/>
          <w:bCs/>
        </w:rPr>
        <w:t>Plaats</w:t>
      </w:r>
      <w:r>
        <w:t>:</w:t>
      </w:r>
      <w:r>
        <w:tab/>
      </w:r>
      <w:r>
        <w:tab/>
        <w:t>Willem Lodewijk Gymnasium, Verzetsstrijderslaan 220, Groningen</w:t>
      </w:r>
    </w:p>
    <w:p w14:paraId="2DB755F1" w14:textId="74D785AE" w:rsidR="009B22C3" w:rsidRDefault="009B22C3" w:rsidP="009B22C3">
      <w:pPr>
        <w:pStyle w:val="Geenafstand"/>
      </w:pPr>
      <w:r w:rsidRPr="009B22C3">
        <w:rPr>
          <w:b/>
          <w:bCs/>
        </w:rPr>
        <w:t>Tijd</w:t>
      </w:r>
      <w:r>
        <w:t>:</w:t>
      </w:r>
      <w:r>
        <w:tab/>
      </w:r>
      <w:r>
        <w:tab/>
        <w:t>19.30 – 21.45 uur</w:t>
      </w:r>
    </w:p>
    <w:p w14:paraId="56E891F3" w14:textId="1370C9E4" w:rsidR="009B22C3" w:rsidRDefault="009B22C3" w:rsidP="009B22C3">
      <w:pPr>
        <w:pStyle w:val="Geenafstand"/>
      </w:pPr>
      <w:r w:rsidRPr="009B22C3">
        <w:rPr>
          <w:b/>
          <w:bCs/>
        </w:rPr>
        <w:t>Kosten</w:t>
      </w:r>
      <w:r>
        <w:t xml:space="preserve">: </w:t>
      </w:r>
      <w:r>
        <w:tab/>
        <w:t xml:space="preserve">€ 25,-- </w:t>
      </w:r>
    </w:p>
    <w:p w14:paraId="707BA831" w14:textId="7D8BDE9B" w:rsidR="009B22C3" w:rsidRDefault="009B22C3" w:rsidP="009B22C3">
      <w:pPr>
        <w:pStyle w:val="Geenafstand"/>
      </w:pPr>
      <w:r w:rsidRPr="009B22C3">
        <w:rPr>
          <w:b/>
          <w:bCs/>
        </w:rPr>
        <w:t>Docent</w:t>
      </w:r>
      <w:r>
        <w:t>:</w:t>
      </w:r>
      <w:r>
        <w:tab/>
        <w:t>Erik Ader</w:t>
      </w:r>
    </w:p>
    <w:p w14:paraId="5E711CF1" w14:textId="68E26288" w:rsidR="009B22C3" w:rsidRDefault="009B22C3" w:rsidP="009B22C3">
      <w:pPr>
        <w:pStyle w:val="Geenafstand"/>
      </w:pPr>
      <w:r w:rsidRPr="009B22C3">
        <w:rPr>
          <w:b/>
          <w:bCs/>
        </w:rPr>
        <w:t>Aanmelden</w:t>
      </w:r>
      <w:r>
        <w:t>:</w:t>
      </w:r>
      <w:r>
        <w:tab/>
        <w:t xml:space="preserve">via het aanmeldingsformulier op de website </w:t>
      </w:r>
      <w:hyperlink r:id="rId5" w:history="1">
        <w:r w:rsidRPr="008E7BC9">
          <w:rPr>
            <w:rStyle w:val="Hyperlink"/>
          </w:rPr>
          <w:t>www.tvg-groningen.nl</w:t>
        </w:r>
      </w:hyperlink>
      <w:r>
        <w:t xml:space="preserve"> of via ons </w:t>
      </w:r>
      <w:r w:rsidRPr="00481511">
        <w:rPr>
          <w:b/>
          <w:bCs/>
        </w:rPr>
        <w:t>emailadres</w:t>
      </w:r>
      <w:r>
        <w:t xml:space="preserve">: </w:t>
      </w:r>
      <w:r w:rsidR="00481511">
        <w:tab/>
      </w:r>
      <w:hyperlink r:id="rId6" w:history="1">
        <w:r w:rsidR="00481511" w:rsidRPr="008817A1">
          <w:rPr>
            <w:rStyle w:val="Hyperlink"/>
          </w:rPr>
          <w:t>administratie@tvg-groningen.nl</w:t>
        </w:r>
      </w:hyperlink>
    </w:p>
    <w:p w14:paraId="08FB4AB2" w14:textId="77777777" w:rsidR="009B22C3" w:rsidRDefault="009B22C3" w:rsidP="009B22C3">
      <w:pPr>
        <w:pStyle w:val="Geenafstand"/>
      </w:pPr>
    </w:p>
    <w:p w14:paraId="159B5CBB" w14:textId="77777777" w:rsidR="003B38AD" w:rsidRDefault="003B38AD"/>
    <w:sectPr w:rsidR="003B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5D"/>
    <w:rsid w:val="00180AA1"/>
    <w:rsid w:val="0022293E"/>
    <w:rsid w:val="00255A24"/>
    <w:rsid w:val="003B38AD"/>
    <w:rsid w:val="00466C64"/>
    <w:rsid w:val="00481511"/>
    <w:rsid w:val="004B334F"/>
    <w:rsid w:val="004F29E2"/>
    <w:rsid w:val="00675288"/>
    <w:rsid w:val="00786870"/>
    <w:rsid w:val="00836231"/>
    <w:rsid w:val="00861F77"/>
    <w:rsid w:val="0086365D"/>
    <w:rsid w:val="008A3274"/>
    <w:rsid w:val="008F47D3"/>
    <w:rsid w:val="009638DB"/>
    <w:rsid w:val="009B202A"/>
    <w:rsid w:val="009B22C3"/>
    <w:rsid w:val="009C3A68"/>
    <w:rsid w:val="009D6650"/>
    <w:rsid w:val="00B451D3"/>
    <w:rsid w:val="00E067A5"/>
    <w:rsid w:val="00E10009"/>
    <w:rsid w:val="00E77164"/>
    <w:rsid w:val="00EB4DB9"/>
    <w:rsid w:val="00F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2D18"/>
  <w15:chartTrackingRefBased/>
  <w15:docId w15:val="{419DAC74-19B4-40FB-99BD-9723ED8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2">
    <w:name w:val="toc 2"/>
    <w:basedOn w:val="Standaard"/>
    <w:next w:val="Standaard"/>
    <w:autoRedefine/>
    <w:uiPriority w:val="39"/>
    <w:qFormat/>
    <w:rsid w:val="00E067A5"/>
    <w:pPr>
      <w:tabs>
        <w:tab w:val="left" w:pos="1990"/>
        <w:tab w:val="right" w:leader="dot" w:pos="7883"/>
      </w:tabs>
      <w:spacing w:before="120" w:after="0" w:line="276" w:lineRule="auto"/>
      <w:ind w:left="220" w:firstLine="425"/>
    </w:pPr>
    <w:rPr>
      <w:rFonts w:ascii="Calibri" w:eastAsia="Calibri" w:hAnsi="Calibri" w:cs="Times New Roman"/>
      <w:b/>
      <w:i/>
      <w:iCs/>
      <w:sz w:val="20"/>
      <w:szCs w:val="20"/>
    </w:rPr>
  </w:style>
  <w:style w:type="paragraph" w:styleId="Geenafstand">
    <w:name w:val="No Spacing"/>
    <w:uiPriority w:val="1"/>
    <w:qFormat/>
    <w:rsid w:val="009B22C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22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ie@tvg-groningen.nl" TargetMode="External"/><Relationship Id="rId5" Type="http://schemas.openxmlformats.org/officeDocument/2006/relationships/hyperlink" Target="http://www.tvg-groningen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Ader</dc:creator>
  <cp:keywords/>
  <dc:description/>
  <cp:lastModifiedBy>Helena van de Velde</cp:lastModifiedBy>
  <cp:revision>4</cp:revision>
  <dcterms:created xsi:type="dcterms:W3CDTF">2023-12-03T19:55:00Z</dcterms:created>
  <dcterms:modified xsi:type="dcterms:W3CDTF">2023-12-07T13:24:00Z</dcterms:modified>
</cp:coreProperties>
</file>